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DB67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 w14:paraId="7FD7736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 w14:paraId="6FC1CB3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 w14:paraId="79F1878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 w14:paraId="1075F72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 w14:paraId="4BA5E51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43A0B61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7289C12-D21C-4A29-830B-608CEBFC2F3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49796DC-A83A-4853-AD60-59E3DCD24D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000057C4"/>
    <w:rsid w:val="220C6791"/>
    <w:rsid w:val="417A7FD7"/>
    <w:rsid w:val="50D5E2BB"/>
    <w:rsid w:val="5BFC1B64"/>
    <w:rsid w:val="5FDD664F"/>
    <w:rsid w:val="6F9C7807"/>
    <w:rsid w:val="6FBEACF2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16.6666666666667</TotalTime>
  <ScaleCrop>false</ScaleCrop>
  <LinksUpToDate>false</LinksUpToDate>
  <CharactersWithSpaces>341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叫兽陶小胖</cp:lastModifiedBy>
  <dcterms:modified xsi:type="dcterms:W3CDTF">2025-02-10T07:03:46Z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F1ABBC1F56A744AEB24A8ECA33C24D8D_13</vt:lpwstr>
  </property>
  <property fmtid="{D5CDD505-2E9C-101B-9397-08002B2CF9AE}" pid="4" name="KSOTemplateDocerSaveRecord">
    <vt:lpwstr>eyJoZGlkIjoiMjg4OWEzZWFiOThlYTY1ODQ2NTQ2ZTUyODg4NTEwY2MiLCJ1c2VySWQiOiI0OTg3NzkwMDAifQ==</vt:lpwstr>
  </property>
</Properties>
</file>